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F6C7B" w14:textId="77777777" w:rsidR="007A08B8" w:rsidRDefault="007A08B8" w:rsidP="007A08B8">
      <w:pPr>
        <w:pStyle w:val="NoSpacing"/>
      </w:pPr>
    </w:p>
    <w:p w14:paraId="156A54B8" w14:textId="00EE6164" w:rsidR="007A08B8" w:rsidRPr="007A08B8" w:rsidRDefault="007A08B8" w:rsidP="007A08B8">
      <w:pPr>
        <w:pStyle w:val="NoSpacing"/>
        <w:jc w:val="center"/>
        <w:rPr>
          <w:b/>
          <w:bCs/>
        </w:rPr>
      </w:pPr>
      <w:r w:rsidRPr="007A08B8">
        <w:rPr>
          <w:b/>
          <w:bCs/>
        </w:rPr>
        <w:t>Annexure-A</w:t>
      </w:r>
    </w:p>
    <w:p w14:paraId="268BABA7" w14:textId="3095E13B" w:rsidR="007A08B8" w:rsidRPr="007A08B8" w:rsidRDefault="007A08B8" w:rsidP="007A08B8">
      <w:pPr>
        <w:pStyle w:val="NoSpacing"/>
        <w:jc w:val="center"/>
        <w:rPr>
          <w:b/>
          <w:bCs/>
        </w:rPr>
      </w:pPr>
      <w:r w:rsidRPr="007A08B8">
        <w:rPr>
          <w:b/>
          <w:bCs/>
        </w:rPr>
        <w:t>Declaration Under-29A of the Insolvency &amp; Bankruptcy Code 2016</w:t>
      </w:r>
    </w:p>
    <w:p w14:paraId="2B523C5A" w14:textId="77777777" w:rsidR="007A08B8" w:rsidRDefault="007A08B8" w:rsidP="007A08B8">
      <w:pPr>
        <w:pStyle w:val="NoSpacing"/>
      </w:pPr>
    </w:p>
    <w:p w14:paraId="6C68DBD0" w14:textId="11BCD582" w:rsidR="008D69A5" w:rsidRDefault="008D69A5" w:rsidP="008D69A5">
      <w:pPr>
        <w:pStyle w:val="NoSpacing"/>
      </w:pPr>
      <w:r>
        <w:t>To</w:t>
      </w:r>
    </w:p>
    <w:p w14:paraId="172DC352" w14:textId="77777777" w:rsidR="008D69A5" w:rsidRDefault="008D69A5" w:rsidP="008D69A5">
      <w:pPr>
        <w:pStyle w:val="NoSpacing"/>
      </w:pPr>
      <w:r>
        <w:t>Sudip Bhattacharya</w:t>
      </w:r>
    </w:p>
    <w:p w14:paraId="0024E790" w14:textId="29E6D2B2" w:rsidR="008D69A5" w:rsidRDefault="008D69A5" w:rsidP="008D69A5">
      <w:pPr>
        <w:pStyle w:val="NoSpacing"/>
      </w:pPr>
      <w:r>
        <w:t xml:space="preserve">Resolution Professional </w:t>
      </w:r>
    </w:p>
    <w:p w14:paraId="393BE00B" w14:textId="34EA5C5C" w:rsidR="008D69A5" w:rsidRDefault="008D69A5" w:rsidP="008D69A5">
      <w:pPr>
        <w:pStyle w:val="NoSpacing"/>
      </w:pPr>
      <w:r>
        <w:t>Supreme Manor Wada Bhiwandi Infrastructure Private Limited</w:t>
      </w:r>
    </w:p>
    <w:p w14:paraId="74810F9F" w14:textId="4DDBA684" w:rsidR="008D69A5" w:rsidRDefault="008D69A5" w:rsidP="008D69A5">
      <w:pPr>
        <w:pStyle w:val="NoSpacing"/>
        <w:rPr>
          <w:rFonts w:cstheme="minorHAnsi"/>
          <w:sz w:val="20"/>
          <w:szCs w:val="20"/>
        </w:rPr>
      </w:pPr>
      <w:r>
        <w:rPr>
          <w:rFonts w:cstheme="minorHAnsi"/>
          <w:sz w:val="20"/>
          <w:szCs w:val="20"/>
        </w:rPr>
        <w:t>3103 Aralia Hiranandani Estate</w:t>
      </w:r>
    </w:p>
    <w:p w14:paraId="74C67B35" w14:textId="23889F28" w:rsidR="008D69A5" w:rsidRDefault="008D69A5" w:rsidP="008D69A5">
      <w:pPr>
        <w:pStyle w:val="NoSpacing"/>
      </w:pPr>
      <w:r>
        <w:rPr>
          <w:rFonts w:cstheme="minorHAnsi"/>
          <w:sz w:val="20"/>
          <w:szCs w:val="20"/>
        </w:rPr>
        <w:t>Thane-400 607</w:t>
      </w:r>
    </w:p>
    <w:p w14:paraId="5F8EB772" w14:textId="77777777" w:rsidR="008D69A5" w:rsidRDefault="008D69A5" w:rsidP="008D69A5">
      <w:pPr>
        <w:pStyle w:val="NoSpacing"/>
      </w:pPr>
    </w:p>
    <w:p w14:paraId="1E21E5EC" w14:textId="512E4D46" w:rsidR="008D69A5" w:rsidRDefault="008D69A5" w:rsidP="008D69A5">
      <w:pPr>
        <w:pStyle w:val="NoSpacing"/>
      </w:pPr>
      <w:r>
        <w:t>Dear Sir,</w:t>
      </w:r>
    </w:p>
    <w:p w14:paraId="574506FF" w14:textId="77777777" w:rsidR="008D69A5" w:rsidRDefault="008D69A5" w:rsidP="008D69A5">
      <w:pPr>
        <w:pStyle w:val="NoSpacing"/>
      </w:pPr>
    </w:p>
    <w:p w14:paraId="6C52C430" w14:textId="012082C2" w:rsidR="008D69A5" w:rsidRDefault="008D69A5" w:rsidP="008D69A5">
      <w:pPr>
        <w:pStyle w:val="NoSpacing"/>
      </w:pPr>
      <w:r>
        <w:t xml:space="preserve">We understand that the Prospective Resolution Applicant will not be eligible to submit the EOI if he/she/it or any person acting jointly or in concert with him/her/it, </w:t>
      </w:r>
    </w:p>
    <w:p w14:paraId="53CA5DD3" w14:textId="77777777" w:rsidR="008D69A5" w:rsidRDefault="008D69A5" w:rsidP="008D69A5">
      <w:pPr>
        <w:pStyle w:val="NoSpacing"/>
      </w:pPr>
    </w:p>
    <w:p w14:paraId="2F42E5D7" w14:textId="3E3D614B" w:rsidR="007A08B8" w:rsidRDefault="007A08B8" w:rsidP="008D69A5">
      <w:pPr>
        <w:pStyle w:val="NoSpacing"/>
      </w:pPr>
      <w:r>
        <w:t>We hereby declare that the person/corporate entity  shall not be eligible to submit a resolution plan if such person, or any other person, person acting jointly or in concert with such person—</w:t>
      </w:r>
    </w:p>
    <w:p w14:paraId="304C9184" w14:textId="77777777" w:rsidR="007A08B8" w:rsidRDefault="007A08B8" w:rsidP="007A08B8">
      <w:pPr>
        <w:pStyle w:val="NoSpacing"/>
      </w:pPr>
    </w:p>
    <w:p w14:paraId="34783B9A" w14:textId="1218E03E" w:rsidR="007A08B8" w:rsidRDefault="007A08B8" w:rsidP="007A08B8">
      <w:pPr>
        <w:pStyle w:val="NoSpacing"/>
        <w:numPr>
          <w:ilvl w:val="0"/>
          <w:numId w:val="1"/>
        </w:numPr>
      </w:pPr>
      <w:r>
        <w:t>is an undischarged insolvent;</w:t>
      </w:r>
    </w:p>
    <w:p w14:paraId="03935C44" w14:textId="0BABE40D" w:rsidR="007A08B8" w:rsidRDefault="007A08B8" w:rsidP="007A08B8">
      <w:pPr>
        <w:pStyle w:val="NoSpacing"/>
        <w:numPr>
          <w:ilvl w:val="0"/>
          <w:numId w:val="1"/>
        </w:numPr>
      </w:pPr>
      <w:r>
        <w:t>is a wilful defaulter in accordance with the guidelines of the Reserve Bank of</w:t>
      </w:r>
    </w:p>
    <w:p w14:paraId="47473D99" w14:textId="77777777" w:rsidR="007A08B8" w:rsidRDefault="007A08B8" w:rsidP="007A08B8">
      <w:pPr>
        <w:pStyle w:val="NoSpacing"/>
        <w:numPr>
          <w:ilvl w:val="0"/>
          <w:numId w:val="1"/>
        </w:numPr>
      </w:pPr>
      <w:r>
        <w:t>India issued under the Banking Regulation Act, 1949 (10 of 1949);</w:t>
      </w:r>
    </w:p>
    <w:p w14:paraId="571FE21B" w14:textId="5C588570" w:rsidR="007A08B8" w:rsidRDefault="007A08B8" w:rsidP="007A08B8">
      <w:pPr>
        <w:pStyle w:val="NoSpacing"/>
        <w:numPr>
          <w:ilvl w:val="0"/>
          <w:numId w:val="1"/>
        </w:numPr>
      </w:pPr>
      <w:r>
        <w:t>at the time of submission of the resolution plan or an account of a corporate debtor under the management or control of such person or of whom such person is a promoter, classified as non-performing asset in accordance with the guidelines of the Reserve Bank of India issued under the Banking Regulation Act, 1949 (10 of 1949) or the guidelines of a financial sector regulator issued under any other law for the time being in force,] and at least a period of one year has lapsed from the date of such classification till the date of commencement of the corporate insolvency resolution process of the corporate debtor:</w:t>
      </w:r>
    </w:p>
    <w:p w14:paraId="1F162404" w14:textId="4B03F4CD" w:rsidR="007A08B8" w:rsidRDefault="007A08B8" w:rsidP="007A08B8">
      <w:pPr>
        <w:pStyle w:val="NoSpacing"/>
        <w:numPr>
          <w:ilvl w:val="0"/>
          <w:numId w:val="1"/>
        </w:numPr>
      </w:pPr>
      <w:r>
        <w:t>has been convicted for any offence punishable with imprisonment –</w:t>
      </w:r>
    </w:p>
    <w:p w14:paraId="2F7062F4" w14:textId="71D33183" w:rsidR="007A08B8" w:rsidRDefault="007A08B8" w:rsidP="007A08B8">
      <w:pPr>
        <w:pStyle w:val="NoSpacing"/>
        <w:numPr>
          <w:ilvl w:val="1"/>
          <w:numId w:val="1"/>
        </w:numPr>
      </w:pPr>
      <w:r>
        <w:t>for two years or more under any Act specified under the Twelfth Schedule; or</w:t>
      </w:r>
    </w:p>
    <w:p w14:paraId="0590F8A5" w14:textId="2CD4D14F" w:rsidR="007A08B8" w:rsidRDefault="007A08B8" w:rsidP="007A08B8">
      <w:pPr>
        <w:pStyle w:val="NoSpacing"/>
        <w:numPr>
          <w:ilvl w:val="1"/>
          <w:numId w:val="1"/>
        </w:numPr>
      </w:pPr>
      <w:r>
        <w:t>for seven years or more under any law for the time being in force:</w:t>
      </w:r>
    </w:p>
    <w:p w14:paraId="1B69E367" w14:textId="7B6E8B11" w:rsidR="007A08B8" w:rsidRDefault="007A08B8" w:rsidP="007A08B8">
      <w:pPr>
        <w:pStyle w:val="NoSpacing"/>
        <w:numPr>
          <w:ilvl w:val="0"/>
          <w:numId w:val="1"/>
        </w:numPr>
      </w:pPr>
      <w:r>
        <w:t>is disqualified to act as a director under the Companies Act, 2013 (18 of 2013):</w:t>
      </w:r>
    </w:p>
    <w:p w14:paraId="26DF73A0" w14:textId="5AD9F8AF" w:rsidR="007A08B8" w:rsidRDefault="007A08B8" w:rsidP="007A08B8">
      <w:pPr>
        <w:pStyle w:val="NoSpacing"/>
        <w:numPr>
          <w:ilvl w:val="0"/>
          <w:numId w:val="1"/>
        </w:numPr>
      </w:pPr>
      <w:r>
        <w:t>is prohibited by the Securities and Exchange Board of India from trading in securities or accessing the securities markets;</w:t>
      </w:r>
    </w:p>
    <w:p w14:paraId="5F761AEA" w14:textId="77262A36" w:rsidR="00913764" w:rsidRDefault="007A08B8" w:rsidP="007A08B8">
      <w:pPr>
        <w:pStyle w:val="NoSpacing"/>
        <w:numPr>
          <w:ilvl w:val="0"/>
          <w:numId w:val="1"/>
        </w:numPr>
      </w:pPr>
      <w:r>
        <w:t>has been a promoter or in the management or control of a corporate debtor in which a preferential transaction, undervalued transaction, extortionate credit transaction or fraudulent transaction has taken place and in respect of which an order has been made by the Adjudicating Authority under this Code.</w:t>
      </w:r>
    </w:p>
    <w:p w14:paraId="57E2E4EC" w14:textId="566D1074" w:rsidR="007A08B8" w:rsidRDefault="007A08B8" w:rsidP="007A08B8">
      <w:pPr>
        <w:pStyle w:val="NoSpacing"/>
        <w:numPr>
          <w:ilvl w:val="0"/>
          <w:numId w:val="1"/>
        </w:numPr>
      </w:pPr>
      <w:r>
        <w:t>has executed in favour of a creditor in respect of a corporate debtor against which an application for insolvency resolution made by such creditor has been admitted under this Code and such guarantee has been invoked by the creditor and remains unpaid in full or part.</w:t>
      </w:r>
    </w:p>
    <w:p w14:paraId="08A7D67D" w14:textId="22894700" w:rsidR="007A08B8" w:rsidRDefault="007A08B8" w:rsidP="007A08B8">
      <w:pPr>
        <w:pStyle w:val="NoSpacing"/>
        <w:numPr>
          <w:ilvl w:val="0"/>
          <w:numId w:val="1"/>
        </w:numPr>
      </w:pPr>
      <w:r>
        <w:t>is subject to any disability, corresponding to clauses (a) to (h), under any law in a jurisdiction outside India; or</w:t>
      </w:r>
    </w:p>
    <w:p w14:paraId="29DC235F" w14:textId="0775A12C" w:rsidR="007A08B8" w:rsidRDefault="007A08B8" w:rsidP="007A08B8">
      <w:pPr>
        <w:pStyle w:val="NoSpacing"/>
        <w:numPr>
          <w:ilvl w:val="0"/>
          <w:numId w:val="1"/>
        </w:numPr>
      </w:pPr>
      <w:r>
        <w:t>has a connected person not eligible under clauses (a) to (</w:t>
      </w:r>
      <w:proofErr w:type="spellStart"/>
      <w:r>
        <w:t>i</w:t>
      </w:r>
      <w:proofErr w:type="spellEnd"/>
      <w:r>
        <w:t>).</w:t>
      </w:r>
    </w:p>
    <w:p w14:paraId="51F01346" w14:textId="77777777" w:rsidR="008D69A5" w:rsidRDefault="008D69A5" w:rsidP="008D69A5">
      <w:pPr>
        <w:pStyle w:val="NoSpacing"/>
      </w:pPr>
    </w:p>
    <w:p w14:paraId="29F095EF" w14:textId="2C65AA76" w:rsidR="008D69A5" w:rsidRDefault="008D69A5" w:rsidP="008D69A5">
      <w:pPr>
        <w:pStyle w:val="NoSpacing"/>
      </w:pPr>
      <w:r>
        <w:t xml:space="preserve">This declaration is in continuity to the full text, meaning and content of 29A of the Insolvency &amp; Bankruptcy Code 2016. </w:t>
      </w:r>
    </w:p>
    <w:p w14:paraId="6BC52CA0" w14:textId="77777777" w:rsidR="008D69A5" w:rsidRDefault="008D69A5" w:rsidP="008D69A5">
      <w:pPr>
        <w:pStyle w:val="NoSpacing"/>
      </w:pPr>
    </w:p>
    <w:p w14:paraId="76DEB278" w14:textId="72F67CD6" w:rsidR="008D69A5" w:rsidRDefault="008D69A5" w:rsidP="008D69A5">
      <w:pPr>
        <w:pStyle w:val="NoSpacing"/>
      </w:pPr>
      <w:r>
        <w:t>Regards</w:t>
      </w:r>
    </w:p>
    <w:p w14:paraId="3C5F6376" w14:textId="77777777" w:rsidR="008D69A5" w:rsidRDefault="008D69A5" w:rsidP="008D69A5">
      <w:pPr>
        <w:pStyle w:val="NoSpacing"/>
      </w:pPr>
    </w:p>
    <w:p w14:paraId="2F313FFE" w14:textId="43EDC3FE" w:rsidR="008D69A5" w:rsidRDefault="008D69A5" w:rsidP="008D69A5">
      <w:pPr>
        <w:pStyle w:val="NoSpacing"/>
      </w:pPr>
      <w:r>
        <w:t>Name with Seal of the Applicant.</w:t>
      </w:r>
    </w:p>
    <w:p w14:paraId="76320062" w14:textId="38DBCF43" w:rsidR="008D69A5" w:rsidRDefault="008D69A5" w:rsidP="008D69A5">
      <w:pPr>
        <w:pStyle w:val="NoSpacing"/>
      </w:pPr>
      <w:r>
        <w:t>Date</w:t>
      </w:r>
    </w:p>
    <w:p w14:paraId="3343ACCD" w14:textId="30176ADD" w:rsidR="008D69A5" w:rsidRDefault="008D69A5" w:rsidP="008D69A5">
      <w:pPr>
        <w:pStyle w:val="NoSpacing"/>
      </w:pPr>
      <w:r>
        <w:t>Place</w:t>
      </w:r>
    </w:p>
    <w:p w14:paraId="7590A22B" w14:textId="77777777" w:rsidR="008D69A5" w:rsidRDefault="008D69A5" w:rsidP="008D69A5">
      <w:pPr>
        <w:pStyle w:val="NoSpacing"/>
      </w:pPr>
    </w:p>
    <w:p w14:paraId="6F8F2B6A" w14:textId="77777777" w:rsidR="008D69A5" w:rsidRDefault="008D69A5" w:rsidP="008D69A5">
      <w:pPr>
        <w:pStyle w:val="NoSpacing"/>
      </w:pPr>
    </w:p>
    <w:p w14:paraId="1C010463" w14:textId="77777777" w:rsidR="008D69A5" w:rsidRDefault="008D69A5" w:rsidP="008D69A5">
      <w:pPr>
        <w:pStyle w:val="NoSpacing"/>
      </w:pPr>
    </w:p>
    <w:p w14:paraId="438DC5B7" w14:textId="77777777" w:rsidR="008D69A5" w:rsidRDefault="008D69A5" w:rsidP="008D69A5">
      <w:pPr>
        <w:pStyle w:val="NoSpacing"/>
      </w:pPr>
    </w:p>
    <w:p w14:paraId="20EB0CF7" w14:textId="77777777" w:rsidR="008D69A5" w:rsidRDefault="008D69A5" w:rsidP="008D69A5">
      <w:pPr>
        <w:pStyle w:val="NoSpacing"/>
      </w:pPr>
    </w:p>
    <w:p w14:paraId="359EFCEC" w14:textId="77777777" w:rsidR="008D69A5" w:rsidRDefault="008D69A5" w:rsidP="008D69A5">
      <w:pPr>
        <w:pStyle w:val="NoSpacing"/>
      </w:pPr>
    </w:p>
    <w:sectPr w:rsidR="008D69A5" w:rsidSect="007A08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0A1"/>
    <w:multiLevelType w:val="hybridMultilevel"/>
    <w:tmpl w:val="025E4A6A"/>
    <w:lvl w:ilvl="0" w:tplc="4009000F">
      <w:start w:val="1"/>
      <w:numFmt w:val="decimal"/>
      <w:lvlText w:val="%1."/>
      <w:lvlJc w:val="left"/>
      <w:pPr>
        <w:ind w:left="720" w:hanging="360"/>
      </w:pPr>
    </w:lvl>
    <w:lvl w:ilvl="1" w:tplc="45CE54E6">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B5E2CE2"/>
    <w:multiLevelType w:val="hybridMultilevel"/>
    <w:tmpl w:val="28709E0E"/>
    <w:lvl w:ilvl="0" w:tplc="AE70A17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12F5137"/>
    <w:multiLevelType w:val="hybridMultilevel"/>
    <w:tmpl w:val="817292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3482881">
    <w:abstractNumId w:val="0"/>
  </w:num>
  <w:num w:numId="2" w16cid:durableId="1559168609">
    <w:abstractNumId w:val="1"/>
  </w:num>
  <w:num w:numId="3" w16cid:durableId="546260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8B8"/>
    <w:rsid w:val="00135B6D"/>
    <w:rsid w:val="00271B5B"/>
    <w:rsid w:val="005209CA"/>
    <w:rsid w:val="007A08B8"/>
    <w:rsid w:val="007B7C74"/>
    <w:rsid w:val="008D69A5"/>
    <w:rsid w:val="00910ABC"/>
    <w:rsid w:val="00913764"/>
    <w:rsid w:val="00B10C3E"/>
    <w:rsid w:val="00C60071"/>
    <w:rsid w:val="00E14B3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B11D"/>
  <w15:chartTrackingRefBased/>
  <w15:docId w15:val="{B895CDD7-CF99-4738-B435-8518023F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8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08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08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08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08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0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8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08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08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08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08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0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8B8"/>
    <w:rPr>
      <w:rFonts w:eastAsiaTheme="majorEastAsia" w:cstheme="majorBidi"/>
      <w:color w:val="272727" w:themeColor="text1" w:themeTint="D8"/>
    </w:rPr>
  </w:style>
  <w:style w:type="paragraph" w:styleId="Title">
    <w:name w:val="Title"/>
    <w:basedOn w:val="Normal"/>
    <w:next w:val="Normal"/>
    <w:link w:val="TitleChar"/>
    <w:uiPriority w:val="10"/>
    <w:qFormat/>
    <w:rsid w:val="007A0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8B8"/>
    <w:pPr>
      <w:spacing w:before="160"/>
      <w:jc w:val="center"/>
    </w:pPr>
    <w:rPr>
      <w:i/>
      <w:iCs/>
      <w:color w:val="404040" w:themeColor="text1" w:themeTint="BF"/>
    </w:rPr>
  </w:style>
  <w:style w:type="character" w:customStyle="1" w:styleId="QuoteChar">
    <w:name w:val="Quote Char"/>
    <w:basedOn w:val="DefaultParagraphFont"/>
    <w:link w:val="Quote"/>
    <w:uiPriority w:val="29"/>
    <w:rsid w:val="007A08B8"/>
    <w:rPr>
      <w:i/>
      <w:iCs/>
      <w:color w:val="404040" w:themeColor="text1" w:themeTint="BF"/>
    </w:rPr>
  </w:style>
  <w:style w:type="paragraph" w:styleId="ListParagraph">
    <w:name w:val="List Paragraph"/>
    <w:basedOn w:val="Normal"/>
    <w:uiPriority w:val="34"/>
    <w:qFormat/>
    <w:rsid w:val="007A08B8"/>
    <w:pPr>
      <w:ind w:left="720"/>
      <w:contextualSpacing/>
    </w:pPr>
  </w:style>
  <w:style w:type="character" w:styleId="IntenseEmphasis">
    <w:name w:val="Intense Emphasis"/>
    <w:basedOn w:val="DefaultParagraphFont"/>
    <w:uiPriority w:val="21"/>
    <w:qFormat/>
    <w:rsid w:val="007A08B8"/>
    <w:rPr>
      <w:i/>
      <w:iCs/>
      <w:color w:val="2F5496" w:themeColor="accent1" w:themeShade="BF"/>
    </w:rPr>
  </w:style>
  <w:style w:type="paragraph" w:styleId="IntenseQuote">
    <w:name w:val="Intense Quote"/>
    <w:basedOn w:val="Normal"/>
    <w:next w:val="Normal"/>
    <w:link w:val="IntenseQuoteChar"/>
    <w:uiPriority w:val="30"/>
    <w:qFormat/>
    <w:rsid w:val="007A08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08B8"/>
    <w:rPr>
      <w:i/>
      <w:iCs/>
      <w:color w:val="2F5496" w:themeColor="accent1" w:themeShade="BF"/>
    </w:rPr>
  </w:style>
  <w:style w:type="character" w:styleId="IntenseReference">
    <w:name w:val="Intense Reference"/>
    <w:basedOn w:val="DefaultParagraphFont"/>
    <w:uiPriority w:val="32"/>
    <w:qFormat/>
    <w:rsid w:val="007A08B8"/>
    <w:rPr>
      <w:b/>
      <w:bCs/>
      <w:smallCaps/>
      <w:color w:val="2F5496" w:themeColor="accent1" w:themeShade="BF"/>
      <w:spacing w:val="5"/>
    </w:rPr>
  </w:style>
  <w:style w:type="paragraph" w:styleId="Header">
    <w:name w:val="header"/>
    <w:basedOn w:val="Normal"/>
    <w:link w:val="HeaderChar"/>
    <w:uiPriority w:val="99"/>
    <w:unhideWhenUsed/>
    <w:rsid w:val="007A0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8B8"/>
  </w:style>
  <w:style w:type="paragraph" w:styleId="NoSpacing">
    <w:name w:val="No Spacing"/>
    <w:uiPriority w:val="1"/>
    <w:qFormat/>
    <w:rsid w:val="007A08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Sangita Bhattacharya</dc:creator>
  <cp:keywords/>
  <dc:description/>
  <cp:lastModifiedBy>Sangita Bhattacharya</cp:lastModifiedBy>
  <cp:revision>2</cp:revision>
  <dcterms:created xsi:type="dcterms:W3CDTF">2025-12-23T12:23:00Z</dcterms:created>
  <dcterms:modified xsi:type="dcterms:W3CDTF">2025-12-23T13:19:00Z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c28963eb-03ec-4d89-a926-90e68f1b4fb9</vt:lpwstr>
  </property>
</Properties>
</file>